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196DE7" w14:textId="45E446E3" w:rsidR="00E03939" w:rsidRPr="00E03939" w:rsidRDefault="00E03939" w:rsidP="00E03939">
      <w:pPr>
        <w:jc w:val="both"/>
        <w:rPr>
          <w:rFonts w:ascii="Arial" w:hAnsi="Arial" w:cs="Arial"/>
          <w:b/>
          <w:bCs/>
          <w:sz w:val="24"/>
          <w:szCs w:val="24"/>
        </w:rPr>
      </w:pPr>
      <w:r w:rsidRPr="00E03939">
        <w:rPr>
          <w:rFonts w:ascii="Arial" w:hAnsi="Arial" w:cs="Arial"/>
          <w:b/>
          <w:bCs/>
          <w:sz w:val="24"/>
          <w:szCs w:val="24"/>
        </w:rPr>
        <w:t xml:space="preserve"> “SATSO Mutfak Sanatları Akademisi” Açıldı</w:t>
      </w:r>
    </w:p>
    <w:p w14:paraId="6D9A3326" w14:textId="6E0038A6" w:rsidR="00E03939" w:rsidRPr="00E03939" w:rsidRDefault="00E03939" w:rsidP="00E03939">
      <w:pPr>
        <w:jc w:val="both"/>
        <w:rPr>
          <w:rFonts w:ascii="Arial" w:hAnsi="Arial" w:cs="Arial"/>
          <w:sz w:val="24"/>
          <w:szCs w:val="24"/>
        </w:rPr>
      </w:pPr>
      <w:r w:rsidRPr="00E03939">
        <w:rPr>
          <w:rFonts w:ascii="Arial" w:hAnsi="Arial" w:cs="Arial"/>
          <w:sz w:val="24"/>
          <w:szCs w:val="24"/>
        </w:rPr>
        <w:t>Sakarya Ticaret ve Sanayi Odası tarafından Doğu Marmara Kalkınma Ajansı Desteği ile 2019 başlayan “Gastro Sakarya</w:t>
      </w:r>
      <w:r w:rsidR="00FD0F71">
        <w:rPr>
          <w:rFonts w:ascii="Arial" w:hAnsi="Arial" w:cs="Arial"/>
          <w:sz w:val="24"/>
          <w:szCs w:val="24"/>
        </w:rPr>
        <w:t>”</w:t>
      </w:r>
      <w:r w:rsidRPr="00E03939">
        <w:rPr>
          <w:rFonts w:ascii="Arial" w:hAnsi="Arial" w:cs="Arial"/>
          <w:sz w:val="24"/>
          <w:szCs w:val="24"/>
        </w:rPr>
        <w:t xml:space="preserve"> projesinin ikinci ayağı olan “SATSO Mutfak Sanatları Akademisi” açıldı.</w:t>
      </w:r>
    </w:p>
    <w:p w14:paraId="4FA918CA" w14:textId="77777777" w:rsidR="00E03939" w:rsidRPr="00E03939" w:rsidRDefault="00E03939" w:rsidP="00E03939">
      <w:pPr>
        <w:jc w:val="both"/>
        <w:rPr>
          <w:rFonts w:ascii="Arial" w:hAnsi="Arial" w:cs="Arial"/>
          <w:sz w:val="24"/>
          <w:szCs w:val="24"/>
        </w:rPr>
      </w:pPr>
      <w:r w:rsidRPr="00E03939">
        <w:rPr>
          <w:rFonts w:ascii="Arial" w:hAnsi="Arial" w:cs="Arial"/>
          <w:sz w:val="24"/>
          <w:szCs w:val="24"/>
        </w:rPr>
        <w:t xml:space="preserve">SATSO hizmet kampüsü içerisinde yer alan akademi; bünyesinde dünya mutfağı, Sakarya’nın coğrafi işaretli lezzetleri ve kültürel tatlarının tüketici ile buluşturulması ve aynı zamanda aşçı, aşçı yardımcısı, barista, pasta ustası yetiştirmek üzere nitelikli eğitimlerin verileceği bir eğitim merkezi olarak tasarlanarak bu alanda Sakarya’da bir ilk olma özelliğini taşıyor. </w:t>
      </w:r>
    </w:p>
    <w:p w14:paraId="2528CB16" w14:textId="77777777" w:rsidR="00E03939" w:rsidRPr="00E03939" w:rsidRDefault="00E03939" w:rsidP="00E03939">
      <w:pPr>
        <w:jc w:val="both"/>
        <w:rPr>
          <w:rFonts w:ascii="Arial" w:hAnsi="Arial" w:cs="Arial"/>
          <w:sz w:val="24"/>
          <w:szCs w:val="24"/>
        </w:rPr>
      </w:pPr>
      <w:r w:rsidRPr="00E03939">
        <w:rPr>
          <w:rFonts w:ascii="Arial" w:hAnsi="Arial" w:cs="Arial"/>
          <w:sz w:val="24"/>
          <w:szCs w:val="24"/>
        </w:rPr>
        <w:t xml:space="preserve">Restoran ve akademi bölümünün tüm hazırlıkları tamamlanırken ekibin başında ise Şef Hatice Akman yer alıyor. </w:t>
      </w:r>
    </w:p>
    <w:p w14:paraId="2903CC55" w14:textId="77777777" w:rsidR="00E03939" w:rsidRPr="00E03939" w:rsidRDefault="00E03939" w:rsidP="00E03939">
      <w:pPr>
        <w:jc w:val="both"/>
        <w:rPr>
          <w:rFonts w:ascii="Arial" w:hAnsi="Arial" w:cs="Arial"/>
          <w:sz w:val="24"/>
          <w:szCs w:val="24"/>
        </w:rPr>
      </w:pPr>
      <w:r w:rsidRPr="00E03939">
        <w:rPr>
          <w:rFonts w:ascii="Arial" w:hAnsi="Arial" w:cs="Arial"/>
          <w:sz w:val="24"/>
          <w:szCs w:val="24"/>
        </w:rPr>
        <w:t>SATSO Mutfak Sanatları Akademisi’nin meclis üyelerine yönelik lansmanı SATSO Yönetim Kurulu Başkanı A. Akgün Altuğ ve Meclis Başkanı Erdem Ercan ev sahipliğinde gerçekleşirken SATSO Camiasından birçok kişi de lansmanda yer aldı, restoran bünyesinde hazırlanan lezzetler konuklara sunuldu.</w:t>
      </w:r>
    </w:p>
    <w:p w14:paraId="11C29B58" w14:textId="7FAC702D" w:rsidR="00E03939" w:rsidRPr="00E03939" w:rsidRDefault="00E03939" w:rsidP="00E03939">
      <w:pPr>
        <w:jc w:val="both"/>
        <w:rPr>
          <w:rFonts w:ascii="Arial" w:hAnsi="Arial" w:cs="Arial"/>
          <w:sz w:val="24"/>
          <w:szCs w:val="24"/>
        </w:rPr>
      </w:pPr>
      <w:r w:rsidRPr="005C0B46">
        <w:rPr>
          <w:rFonts w:ascii="Arial" w:hAnsi="Arial" w:cs="Arial"/>
          <w:b/>
          <w:bCs/>
          <w:sz w:val="24"/>
          <w:szCs w:val="24"/>
        </w:rPr>
        <w:t>SATSO Yönetim Kurulu Başkanı A. Akgün Altuğ</w:t>
      </w:r>
      <w:r w:rsidRPr="00E03939">
        <w:rPr>
          <w:rFonts w:ascii="Arial" w:hAnsi="Arial" w:cs="Arial"/>
          <w:sz w:val="24"/>
          <w:szCs w:val="24"/>
        </w:rPr>
        <w:t xml:space="preserve">; “Şehrimizin yerel lezzetlerinin yeniden canlandırılması için sorumluluk üstlenerek 2019 yılında start verdiğimiz “Gastro Sakarya” projemizin ilk ayağı olan “Topraktan Sofraya Sakarya Mutfağı” kitabımızın ardından projemizin ikinci ayağı olan SATSO Mutfak Sanatları Akademisi’ni de şehrimize kazandırdık. Bugün hem Sakarya’mız hem de Odamız için kıvanç duyduğumuz bir gün. Çok önemli bir kompleksi şehrimizin hizmetine sunuyoruz. Konsept restoranımızda yerel lezzetlerimizi ve coğrafi işaretli reçetelerimizi konuklarımıza sunacak ve aynı zamanda yiyecek-içecek sektörü için yeni girişimci ve nitelikli </w:t>
      </w:r>
      <w:r w:rsidR="00D22675">
        <w:rPr>
          <w:rFonts w:ascii="Arial" w:hAnsi="Arial" w:cs="Arial"/>
          <w:sz w:val="24"/>
          <w:szCs w:val="24"/>
        </w:rPr>
        <w:t>personelin</w:t>
      </w:r>
      <w:r w:rsidRPr="00E03939">
        <w:rPr>
          <w:rFonts w:ascii="Arial" w:hAnsi="Arial" w:cs="Arial"/>
          <w:sz w:val="24"/>
          <w:szCs w:val="24"/>
        </w:rPr>
        <w:t xml:space="preserve"> yetişmesi için eğitimler verecek, workshoplar düzenleyeceğiz.</w:t>
      </w:r>
      <w:r w:rsidR="00D22675">
        <w:rPr>
          <w:rFonts w:ascii="Arial" w:hAnsi="Arial" w:cs="Arial"/>
          <w:sz w:val="24"/>
          <w:szCs w:val="24"/>
        </w:rPr>
        <w:t xml:space="preserve"> </w:t>
      </w:r>
      <w:r w:rsidR="001E3AE8">
        <w:rPr>
          <w:rFonts w:ascii="Arial" w:hAnsi="Arial" w:cs="Arial"/>
          <w:sz w:val="24"/>
          <w:szCs w:val="24"/>
        </w:rPr>
        <w:t xml:space="preserve">Restoranımız </w:t>
      </w:r>
      <w:r w:rsidR="00064A39">
        <w:rPr>
          <w:rFonts w:ascii="Arial" w:hAnsi="Arial" w:cs="Arial"/>
          <w:sz w:val="24"/>
          <w:szCs w:val="24"/>
        </w:rPr>
        <w:t xml:space="preserve">sabah </w:t>
      </w:r>
      <w:r w:rsidR="00917AC9">
        <w:rPr>
          <w:rFonts w:ascii="Arial" w:hAnsi="Arial" w:cs="Arial"/>
          <w:sz w:val="24"/>
          <w:szCs w:val="24"/>
        </w:rPr>
        <w:t xml:space="preserve">08.00 </w:t>
      </w:r>
      <w:r w:rsidR="00064A39">
        <w:rPr>
          <w:rFonts w:ascii="Arial" w:hAnsi="Arial" w:cs="Arial"/>
          <w:sz w:val="24"/>
          <w:szCs w:val="24"/>
        </w:rPr>
        <w:t xml:space="preserve">akşam 17.00 saatleri arasında hizmet verecektir. </w:t>
      </w:r>
      <w:r w:rsidR="00917AC9">
        <w:rPr>
          <w:rFonts w:ascii="Arial" w:hAnsi="Arial" w:cs="Arial"/>
          <w:sz w:val="24"/>
          <w:szCs w:val="24"/>
        </w:rPr>
        <w:t>Mutfak Sanatları Akademisi’nde üretilen lezzetlerimizi tatmak isteyen misafirlerimizi bekliyoruz.</w:t>
      </w:r>
      <w:r w:rsidRPr="00E03939">
        <w:rPr>
          <w:rFonts w:ascii="Arial" w:hAnsi="Arial" w:cs="Arial"/>
          <w:sz w:val="24"/>
          <w:szCs w:val="24"/>
        </w:rPr>
        <w:t xml:space="preserve">” dedi. </w:t>
      </w:r>
    </w:p>
    <w:p w14:paraId="71CE36DD" w14:textId="77777777" w:rsidR="00E03939" w:rsidRPr="00E03939" w:rsidRDefault="00E03939" w:rsidP="00E03939">
      <w:pPr>
        <w:jc w:val="both"/>
        <w:rPr>
          <w:rFonts w:ascii="Arial" w:hAnsi="Arial" w:cs="Arial"/>
          <w:sz w:val="24"/>
          <w:szCs w:val="24"/>
        </w:rPr>
      </w:pPr>
      <w:r w:rsidRPr="005C0B46">
        <w:rPr>
          <w:rFonts w:ascii="Arial" w:hAnsi="Arial" w:cs="Arial"/>
          <w:b/>
          <w:bCs/>
          <w:sz w:val="24"/>
          <w:szCs w:val="24"/>
        </w:rPr>
        <w:t>SATSO Meclis Başkanı Erdem Ercan</w:t>
      </w:r>
      <w:r w:rsidRPr="00E03939">
        <w:rPr>
          <w:rFonts w:ascii="Arial" w:hAnsi="Arial" w:cs="Arial"/>
          <w:sz w:val="24"/>
          <w:szCs w:val="24"/>
        </w:rPr>
        <w:t xml:space="preserve"> ise; “Odamız imzasıyla çok güzel bir hizmet projesini daha Sakarya’ya kazandırdığımız için mutluyuz. SATSO hizmet kampüsü olarak oluşturulan bu alan gerçekten Sakarya’ya her anlamda hizmet eden bir kompleks alan haline geldi. Bünyesinde bir işletmenin tüm işlemlerini halledebileceği hizmetlerin yanında artık yerel lezzetlere rahatça ulaşılıp tadılabileceği ve de yiyecek-içecek sektörü için nitelikli eğitimlerin alınabileceği bir merkeze de sahibiz. Tüm Sakaryalıları bekliyoruz.” dedi. </w:t>
      </w:r>
    </w:p>
    <w:p w14:paraId="0F1BA976" w14:textId="77777777" w:rsidR="00E03939" w:rsidRPr="00E03939" w:rsidRDefault="00E03939" w:rsidP="00E03939">
      <w:pPr>
        <w:jc w:val="both"/>
        <w:rPr>
          <w:rFonts w:ascii="Arial" w:hAnsi="Arial" w:cs="Arial"/>
          <w:sz w:val="24"/>
          <w:szCs w:val="24"/>
        </w:rPr>
      </w:pPr>
    </w:p>
    <w:p w14:paraId="3340BA02" w14:textId="77777777" w:rsidR="00E03939" w:rsidRPr="00E03939" w:rsidRDefault="00E03939" w:rsidP="00E03939">
      <w:pPr>
        <w:jc w:val="both"/>
        <w:rPr>
          <w:rFonts w:ascii="Arial" w:hAnsi="Arial" w:cs="Arial"/>
          <w:sz w:val="24"/>
          <w:szCs w:val="24"/>
        </w:rPr>
      </w:pPr>
    </w:p>
    <w:p w14:paraId="2CD8FF1E" w14:textId="77777777" w:rsidR="001B31AB" w:rsidRPr="00E03939" w:rsidRDefault="001B31AB" w:rsidP="00E03939">
      <w:pPr>
        <w:jc w:val="both"/>
        <w:rPr>
          <w:rFonts w:ascii="Arial" w:hAnsi="Arial" w:cs="Arial"/>
          <w:sz w:val="24"/>
          <w:szCs w:val="24"/>
        </w:rPr>
      </w:pPr>
    </w:p>
    <w:sectPr w:rsidR="001B31AB" w:rsidRPr="00E0393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6DF0"/>
    <w:rsid w:val="00064A39"/>
    <w:rsid w:val="00147F5B"/>
    <w:rsid w:val="001B31AB"/>
    <w:rsid w:val="001E3AE8"/>
    <w:rsid w:val="00205CBA"/>
    <w:rsid w:val="002C0047"/>
    <w:rsid w:val="002E518D"/>
    <w:rsid w:val="003A44E7"/>
    <w:rsid w:val="003E4207"/>
    <w:rsid w:val="0046226D"/>
    <w:rsid w:val="004F4757"/>
    <w:rsid w:val="005C0B46"/>
    <w:rsid w:val="006901AC"/>
    <w:rsid w:val="008B55CD"/>
    <w:rsid w:val="00917AC9"/>
    <w:rsid w:val="00A35A87"/>
    <w:rsid w:val="00A73443"/>
    <w:rsid w:val="00B37D4B"/>
    <w:rsid w:val="00B8475C"/>
    <w:rsid w:val="00D22675"/>
    <w:rsid w:val="00D36DF0"/>
    <w:rsid w:val="00E03939"/>
    <w:rsid w:val="00FD0F7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835E1D"/>
  <w15:chartTrackingRefBased/>
  <w15:docId w15:val="{B9B0C7C1-694A-488C-8420-5DD5440F3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D36DF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D36DF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D36DF0"/>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D36DF0"/>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D36DF0"/>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D36DF0"/>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D36DF0"/>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D36DF0"/>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D36DF0"/>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D36DF0"/>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D36DF0"/>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D36DF0"/>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D36DF0"/>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D36DF0"/>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D36DF0"/>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D36DF0"/>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D36DF0"/>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D36DF0"/>
    <w:rPr>
      <w:rFonts w:eastAsiaTheme="majorEastAsia" w:cstheme="majorBidi"/>
      <w:color w:val="272727" w:themeColor="text1" w:themeTint="D8"/>
    </w:rPr>
  </w:style>
  <w:style w:type="paragraph" w:styleId="KonuBal">
    <w:name w:val="Title"/>
    <w:basedOn w:val="Normal"/>
    <w:next w:val="Normal"/>
    <w:link w:val="KonuBalChar"/>
    <w:uiPriority w:val="10"/>
    <w:qFormat/>
    <w:rsid w:val="00D36DF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D36DF0"/>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D36DF0"/>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D36DF0"/>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D36DF0"/>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D36DF0"/>
    <w:rPr>
      <w:i/>
      <w:iCs/>
      <w:color w:val="404040" w:themeColor="text1" w:themeTint="BF"/>
    </w:rPr>
  </w:style>
  <w:style w:type="paragraph" w:styleId="ListeParagraf">
    <w:name w:val="List Paragraph"/>
    <w:basedOn w:val="Normal"/>
    <w:uiPriority w:val="34"/>
    <w:qFormat/>
    <w:rsid w:val="00D36DF0"/>
    <w:pPr>
      <w:ind w:left="720"/>
      <w:contextualSpacing/>
    </w:pPr>
  </w:style>
  <w:style w:type="character" w:styleId="GlVurgulama">
    <w:name w:val="Intense Emphasis"/>
    <w:basedOn w:val="VarsaylanParagrafYazTipi"/>
    <w:uiPriority w:val="21"/>
    <w:qFormat/>
    <w:rsid w:val="00D36DF0"/>
    <w:rPr>
      <w:i/>
      <w:iCs/>
      <w:color w:val="0F4761" w:themeColor="accent1" w:themeShade="BF"/>
    </w:rPr>
  </w:style>
  <w:style w:type="paragraph" w:styleId="GlAlnt">
    <w:name w:val="Intense Quote"/>
    <w:basedOn w:val="Normal"/>
    <w:next w:val="Normal"/>
    <w:link w:val="GlAlntChar"/>
    <w:uiPriority w:val="30"/>
    <w:qFormat/>
    <w:rsid w:val="00D36D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D36DF0"/>
    <w:rPr>
      <w:i/>
      <w:iCs/>
      <w:color w:val="0F4761" w:themeColor="accent1" w:themeShade="BF"/>
    </w:rPr>
  </w:style>
  <w:style w:type="character" w:styleId="GlBavuru">
    <w:name w:val="Intense Reference"/>
    <w:basedOn w:val="VarsaylanParagrafYazTipi"/>
    <w:uiPriority w:val="32"/>
    <w:qFormat/>
    <w:rsid w:val="00D36DF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362</Words>
  <Characters>2067</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cp:revision>
  <dcterms:created xsi:type="dcterms:W3CDTF">2024-04-25T12:03:00Z</dcterms:created>
  <dcterms:modified xsi:type="dcterms:W3CDTF">2024-04-25T12:54:00Z</dcterms:modified>
</cp:coreProperties>
</file>